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7164BFF2" w14:textId="77777777" w:rsidR="00F85E55" w:rsidRDefault="00000000">
      <w:pPr>
        <w:pStyle w:val="Title"/>
      </w:pPr>
      <w:bookmarkStart w:id="0" w:name="_qgpp534057jm" w:colFirst="0" w:colLast="0"/>
      <w:bookmarkEnd w:id="0"/>
      <w:r>
        <w:t>Networked Geothermal Projects</w:t>
      </w:r>
    </w:p>
    <w:p w14:paraId="4124AA90" w14:textId="77777777" w:rsidR="00F85E55" w:rsidRDefault="00000000">
      <w:pPr>
        <w:pStyle w:val="Heading1"/>
      </w:pPr>
      <w:bookmarkStart w:id="1" w:name="_6z9avewch48d" w:colFirst="0" w:colLast="0"/>
      <w:bookmarkEnd w:id="1"/>
      <w:r>
        <w:t>Opening Activity: Underground Discussion</w:t>
      </w:r>
    </w:p>
    <w:p w14:paraId="36B035B2" w14:textId="77777777" w:rsidR="00F85E55" w:rsidRDefault="00000000">
      <w:pPr>
        <w:rPr>
          <w:rFonts w:ascii="Calibri" w:eastAsia="Calibri" w:hAnsi="Calibri" w:cs="Calibri"/>
          <w:b/>
        </w:rPr>
      </w:pPr>
      <w:r>
        <w:rPr>
          <w:rFonts w:ascii="Calibri" w:eastAsia="Calibri" w:hAnsi="Calibri" w:cs="Calibri"/>
          <w:b/>
        </w:rPr>
        <w:t>Notes: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3A4825F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108D046" w14:textId="77777777" w:rsidR="00F85E55" w:rsidRDefault="00F85E55">
            <w:pPr>
              <w:widowControl w:val="0"/>
              <w:spacing w:line="240" w:lineRule="auto"/>
              <w:rPr>
                <w:rFonts w:ascii="Calibri" w:eastAsia="Calibri" w:hAnsi="Calibri" w:cs="Calibri"/>
                <w:b/>
                <w:color w:val="382F2D"/>
              </w:rPr>
            </w:pPr>
          </w:p>
          <w:p w14:paraId="6A2AC267" w14:textId="77777777" w:rsidR="00F85E55" w:rsidRDefault="00F85E55">
            <w:pPr>
              <w:widowControl w:val="0"/>
              <w:spacing w:line="240" w:lineRule="auto"/>
              <w:rPr>
                <w:rFonts w:ascii="Calibri" w:eastAsia="Calibri" w:hAnsi="Calibri" w:cs="Calibri"/>
                <w:b/>
                <w:color w:val="382F2D"/>
              </w:rPr>
            </w:pPr>
          </w:p>
          <w:p w14:paraId="0570D35F" w14:textId="77777777" w:rsidR="00F85E55" w:rsidRDefault="00F85E55">
            <w:pPr>
              <w:widowControl w:val="0"/>
              <w:spacing w:line="240" w:lineRule="auto"/>
              <w:rPr>
                <w:rFonts w:ascii="Calibri" w:eastAsia="Calibri" w:hAnsi="Calibri" w:cs="Calibri"/>
                <w:b/>
                <w:color w:val="382F2D"/>
              </w:rPr>
            </w:pPr>
          </w:p>
          <w:p w14:paraId="546990D8" w14:textId="77777777" w:rsidR="00F85E55" w:rsidRDefault="00F85E55">
            <w:pPr>
              <w:widowControl w:val="0"/>
              <w:spacing w:line="240" w:lineRule="auto"/>
              <w:rPr>
                <w:rFonts w:ascii="Calibri" w:eastAsia="Calibri" w:hAnsi="Calibri" w:cs="Calibri"/>
                <w:b/>
                <w:color w:val="382F2D"/>
              </w:rPr>
            </w:pPr>
          </w:p>
          <w:p w14:paraId="70E6842F" w14:textId="77777777" w:rsidR="00F85E55" w:rsidRDefault="00F85E55">
            <w:pPr>
              <w:widowControl w:val="0"/>
              <w:spacing w:line="240" w:lineRule="auto"/>
              <w:rPr>
                <w:rFonts w:ascii="Calibri" w:eastAsia="Calibri" w:hAnsi="Calibri" w:cs="Calibri"/>
                <w:b/>
                <w:color w:val="382F2D"/>
              </w:rPr>
            </w:pPr>
          </w:p>
          <w:p w14:paraId="5669F77C" w14:textId="77777777" w:rsidR="00F85E55" w:rsidRDefault="00F85E55">
            <w:pPr>
              <w:widowControl w:val="0"/>
              <w:spacing w:line="240" w:lineRule="auto"/>
              <w:rPr>
                <w:rFonts w:ascii="Calibri" w:eastAsia="Calibri" w:hAnsi="Calibri" w:cs="Calibri"/>
                <w:b/>
                <w:color w:val="382F2D"/>
              </w:rPr>
            </w:pPr>
          </w:p>
        </w:tc>
      </w:tr>
    </w:tbl>
    <w:p w14:paraId="7CE641DC" w14:textId="77777777" w:rsidR="00F85E55" w:rsidRDefault="00F85E55"/>
    <w:p w14:paraId="287984CB" w14:textId="77777777" w:rsidR="00F85E55" w:rsidRDefault="00000000">
      <w:pPr>
        <w:pStyle w:val="Heading1"/>
      </w:pPr>
      <w:bookmarkStart w:id="2" w:name="_uwu4b9zd2y3r" w:colFirst="0" w:colLast="0"/>
      <w:bookmarkEnd w:id="2"/>
      <w:r>
        <w:t>The Big Question</w:t>
      </w:r>
    </w:p>
    <w:p w14:paraId="58E81A90" w14:textId="77777777" w:rsidR="00F85E55" w:rsidRDefault="00000000">
      <w:pPr>
        <w:widowControl w:val="0"/>
        <w:rPr>
          <w:rFonts w:ascii="Calibri" w:eastAsia="Calibri" w:hAnsi="Calibri" w:cs="Calibri"/>
        </w:rPr>
      </w:pPr>
      <w:r>
        <w:rPr>
          <w:rFonts w:ascii="Calibri" w:eastAsia="Calibri" w:hAnsi="Calibri" w:cs="Calibri"/>
        </w:rPr>
        <w:t>In what ways will the use of geothermal energy make our communities cleaner and healthier?</w:t>
      </w:r>
    </w:p>
    <w:p w14:paraId="5B4FF6B4" w14:textId="77777777" w:rsidR="00F85E55" w:rsidRDefault="00F85E55"/>
    <w:p w14:paraId="25B842EA" w14:textId="77777777" w:rsidR="00F85E55" w:rsidRDefault="00000000">
      <w:pPr>
        <w:pStyle w:val="Heading1"/>
      </w:pPr>
      <w:bookmarkStart w:id="3" w:name="_r1oua0qaz0yi" w:colFirst="0" w:colLast="0"/>
      <w:bookmarkEnd w:id="3"/>
      <w:r>
        <w:t>My Climate Goals</w:t>
      </w:r>
    </w:p>
    <w:p w14:paraId="28EBD796" w14:textId="77777777" w:rsidR="00F85E55" w:rsidRDefault="00000000">
      <w:pPr>
        <w:rPr>
          <w:rFonts w:ascii="Calibri" w:eastAsia="Calibri" w:hAnsi="Calibri" w:cs="Calibri"/>
        </w:rPr>
      </w:pPr>
      <w:r>
        <w:rPr>
          <w:rFonts w:ascii="Calibri" w:eastAsia="Calibri" w:hAnsi="Calibri" w:cs="Calibri"/>
        </w:rPr>
        <w:t>When you complete this lesson, you’ll be able to:</w:t>
      </w:r>
    </w:p>
    <w:p w14:paraId="7ABA6164" w14:textId="77777777" w:rsidR="00F85E55" w:rsidRDefault="00000000">
      <w:pPr>
        <w:numPr>
          <w:ilvl w:val="0"/>
          <w:numId w:val="1"/>
        </w:numPr>
        <w:rPr>
          <w:rFonts w:ascii="Calibri" w:eastAsia="Calibri" w:hAnsi="Calibri" w:cs="Calibri"/>
        </w:rPr>
      </w:pPr>
      <w:r>
        <w:rPr>
          <w:rFonts w:ascii="Calibri" w:eastAsia="Calibri" w:hAnsi="Calibri" w:cs="Calibri"/>
        </w:rPr>
        <w:t>Explore the science behind networked geothermal systems and how they can contribute to clean heating</w:t>
      </w:r>
    </w:p>
    <w:p w14:paraId="5B37399B" w14:textId="77777777" w:rsidR="00F85E55" w:rsidRDefault="00000000">
      <w:pPr>
        <w:numPr>
          <w:ilvl w:val="0"/>
          <w:numId w:val="1"/>
        </w:numPr>
        <w:rPr>
          <w:rFonts w:ascii="Calibri" w:eastAsia="Calibri" w:hAnsi="Calibri" w:cs="Calibri"/>
        </w:rPr>
      </w:pPr>
      <w:r>
        <w:rPr>
          <w:rFonts w:ascii="Calibri" w:eastAsia="Calibri" w:hAnsi="Calibri" w:cs="Calibri"/>
        </w:rPr>
        <w:t>Identify examples of climate-critical professionals who work together to design and implement networked geothermal systems</w:t>
      </w:r>
    </w:p>
    <w:p w14:paraId="70A9C7F2" w14:textId="77777777" w:rsidR="00F85E55" w:rsidRDefault="00000000">
      <w:pPr>
        <w:numPr>
          <w:ilvl w:val="0"/>
          <w:numId w:val="1"/>
        </w:numPr>
        <w:rPr>
          <w:rFonts w:ascii="Calibri" w:eastAsia="Calibri" w:hAnsi="Calibri" w:cs="Calibri"/>
        </w:rPr>
      </w:pPr>
      <w:r>
        <w:rPr>
          <w:rFonts w:ascii="Calibri" w:eastAsia="Calibri" w:hAnsi="Calibri" w:cs="Calibri"/>
        </w:rPr>
        <w:t>Discuss the steps that communities take to explore a solution, such as networked geothermal systems.</w:t>
      </w:r>
    </w:p>
    <w:p w14:paraId="3C688A8C" w14:textId="77777777" w:rsidR="00F85E55" w:rsidRDefault="00F85E55">
      <w:pPr>
        <w:rPr>
          <w:rFonts w:ascii="Calibri" w:eastAsia="Calibri" w:hAnsi="Calibri" w:cs="Calibri"/>
        </w:rPr>
      </w:pPr>
    </w:p>
    <w:p w14:paraId="1197EB76" w14:textId="77777777" w:rsidR="00F85E55" w:rsidRDefault="00000000">
      <w:pPr>
        <w:rPr>
          <w:b/>
        </w:rPr>
      </w:pPr>
      <w:r>
        <w:rPr>
          <w:rFonts w:ascii="Calibri" w:eastAsia="Calibri" w:hAnsi="Calibri" w:cs="Calibri"/>
          <w:b/>
        </w:rPr>
        <w:t>Notes</w:t>
      </w:r>
      <w:r>
        <w:rPr>
          <w:b/>
        </w:rPr>
        <w:t>:</w:t>
      </w: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03D46C1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0C30D61A" w14:textId="77777777" w:rsidR="00F85E55" w:rsidRDefault="00F85E55">
            <w:pPr>
              <w:widowControl w:val="0"/>
              <w:spacing w:line="240" w:lineRule="auto"/>
              <w:rPr>
                <w:rFonts w:ascii="Calibri" w:eastAsia="Calibri" w:hAnsi="Calibri" w:cs="Calibri"/>
                <w:b/>
                <w:color w:val="382F2D"/>
              </w:rPr>
            </w:pPr>
          </w:p>
          <w:p w14:paraId="48925AD1" w14:textId="77777777" w:rsidR="00F85E55" w:rsidRDefault="00F85E55">
            <w:pPr>
              <w:widowControl w:val="0"/>
              <w:spacing w:line="240" w:lineRule="auto"/>
              <w:rPr>
                <w:rFonts w:ascii="Calibri" w:eastAsia="Calibri" w:hAnsi="Calibri" w:cs="Calibri"/>
                <w:b/>
                <w:color w:val="382F2D"/>
              </w:rPr>
            </w:pPr>
          </w:p>
          <w:p w14:paraId="31B2E6AF" w14:textId="77777777" w:rsidR="00F85E55" w:rsidRDefault="00F85E55">
            <w:pPr>
              <w:widowControl w:val="0"/>
              <w:spacing w:line="240" w:lineRule="auto"/>
              <w:rPr>
                <w:rFonts w:ascii="Calibri" w:eastAsia="Calibri" w:hAnsi="Calibri" w:cs="Calibri"/>
                <w:b/>
                <w:color w:val="382F2D"/>
              </w:rPr>
            </w:pPr>
          </w:p>
          <w:p w14:paraId="37488A7C" w14:textId="77777777" w:rsidR="00F85E55" w:rsidRDefault="00F85E55">
            <w:pPr>
              <w:widowControl w:val="0"/>
              <w:spacing w:line="240" w:lineRule="auto"/>
              <w:rPr>
                <w:rFonts w:ascii="Calibri" w:eastAsia="Calibri" w:hAnsi="Calibri" w:cs="Calibri"/>
                <w:b/>
                <w:color w:val="382F2D"/>
              </w:rPr>
            </w:pPr>
          </w:p>
          <w:p w14:paraId="74F598C0" w14:textId="77777777" w:rsidR="00F85E55" w:rsidRDefault="00F85E55">
            <w:pPr>
              <w:widowControl w:val="0"/>
              <w:spacing w:line="240" w:lineRule="auto"/>
              <w:rPr>
                <w:rFonts w:ascii="Calibri" w:eastAsia="Calibri" w:hAnsi="Calibri" w:cs="Calibri"/>
                <w:b/>
                <w:color w:val="382F2D"/>
              </w:rPr>
            </w:pPr>
          </w:p>
          <w:p w14:paraId="0CF1F890" w14:textId="77777777" w:rsidR="00F85E55" w:rsidRDefault="00F85E55">
            <w:pPr>
              <w:widowControl w:val="0"/>
              <w:spacing w:line="240" w:lineRule="auto"/>
              <w:rPr>
                <w:rFonts w:ascii="Calibri" w:eastAsia="Calibri" w:hAnsi="Calibri" w:cs="Calibri"/>
                <w:b/>
                <w:color w:val="382F2D"/>
              </w:rPr>
            </w:pPr>
          </w:p>
          <w:p w14:paraId="39D954B3" w14:textId="77777777" w:rsidR="00F85E55" w:rsidRDefault="00F85E55">
            <w:pPr>
              <w:widowControl w:val="0"/>
              <w:spacing w:line="240" w:lineRule="auto"/>
              <w:rPr>
                <w:rFonts w:ascii="Calibri" w:eastAsia="Calibri" w:hAnsi="Calibri" w:cs="Calibri"/>
                <w:b/>
                <w:color w:val="382F2D"/>
              </w:rPr>
            </w:pPr>
          </w:p>
          <w:p w14:paraId="61932D31" w14:textId="77777777" w:rsidR="00F85E55" w:rsidRDefault="00F85E55">
            <w:pPr>
              <w:widowControl w:val="0"/>
              <w:spacing w:line="240" w:lineRule="auto"/>
              <w:rPr>
                <w:rFonts w:ascii="Calibri" w:eastAsia="Calibri" w:hAnsi="Calibri" w:cs="Calibri"/>
                <w:b/>
                <w:color w:val="382F2D"/>
              </w:rPr>
            </w:pPr>
          </w:p>
          <w:p w14:paraId="6639ACA8" w14:textId="77777777" w:rsidR="00F85E55" w:rsidRDefault="00F85E55">
            <w:pPr>
              <w:widowControl w:val="0"/>
              <w:spacing w:line="240" w:lineRule="auto"/>
              <w:rPr>
                <w:rFonts w:ascii="Calibri" w:eastAsia="Calibri" w:hAnsi="Calibri" w:cs="Calibri"/>
                <w:b/>
                <w:color w:val="382F2D"/>
              </w:rPr>
            </w:pPr>
          </w:p>
          <w:p w14:paraId="4DA18C89" w14:textId="77777777" w:rsidR="00F85E55" w:rsidRDefault="00F85E55">
            <w:pPr>
              <w:widowControl w:val="0"/>
              <w:spacing w:line="240" w:lineRule="auto"/>
              <w:rPr>
                <w:rFonts w:ascii="Calibri" w:eastAsia="Calibri" w:hAnsi="Calibri" w:cs="Calibri"/>
                <w:b/>
                <w:color w:val="382F2D"/>
              </w:rPr>
            </w:pPr>
          </w:p>
          <w:p w14:paraId="49994600" w14:textId="77777777" w:rsidR="00F85E55" w:rsidRDefault="00F85E55">
            <w:pPr>
              <w:widowControl w:val="0"/>
              <w:spacing w:line="240" w:lineRule="auto"/>
              <w:rPr>
                <w:rFonts w:ascii="Calibri" w:eastAsia="Calibri" w:hAnsi="Calibri" w:cs="Calibri"/>
                <w:b/>
                <w:color w:val="382F2D"/>
              </w:rPr>
            </w:pPr>
          </w:p>
          <w:p w14:paraId="181F4CDD" w14:textId="77777777" w:rsidR="00F85E55" w:rsidRDefault="00F85E55">
            <w:pPr>
              <w:widowControl w:val="0"/>
              <w:spacing w:line="240" w:lineRule="auto"/>
              <w:rPr>
                <w:rFonts w:ascii="Calibri" w:eastAsia="Calibri" w:hAnsi="Calibri" w:cs="Calibri"/>
                <w:b/>
                <w:color w:val="382F2D"/>
              </w:rPr>
            </w:pPr>
          </w:p>
        </w:tc>
      </w:tr>
    </w:tbl>
    <w:p w14:paraId="0744665C" w14:textId="77777777" w:rsidR="00F85E55" w:rsidRDefault="00000000">
      <w:pPr>
        <w:pStyle w:val="Heading1"/>
      </w:pPr>
      <w:bookmarkStart w:id="4" w:name="_43b6cnu8fzhi" w:colFirst="0" w:colLast="0"/>
      <w:bookmarkEnd w:id="4"/>
      <w:r>
        <w:br w:type="page"/>
      </w:r>
    </w:p>
    <w:p w14:paraId="66179862" w14:textId="77777777" w:rsidR="00F85E55" w:rsidRDefault="00000000">
      <w:pPr>
        <w:pStyle w:val="Title"/>
        <w:rPr>
          <w:sz w:val="21"/>
          <w:szCs w:val="21"/>
        </w:rPr>
      </w:pPr>
      <w:bookmarkStart w:id="5" w:name="_dd8br5e73vh" w:colFirst="0" w:colLast="0"/>
      <w:bookmarkEnd w:id="5"/>
      <w:r>
        <w:lastRenderedPageBreak/>
        <w:t>Case Study: Lowell, MA Geothermal Project</w:t>
      </w:r>
    </w:p>
    <w:p w14:paraId="323DD3F3" w14:textId="77777777" w:rsidR="00F85E55" w:rsidRDefault="00000000">
      <w:pPr>
        <w:pStyle w:val="Heading1"/>
      </w:pPr>
      <w:bookmarkStart w:id="6" w:name="_qpmdaw90yb44" w:colFirst="0" w:colLast="0"/>
      <w:bookmarkEnd w:id="6"/>
      <w:r>
        <w:t>Instructions</w:t>
      </w:r>
    </w:p>
    <w:p w14:paraId="08F8DDC8" w14:textId="77777777" w:rsidR="00F85E55" w:rsidRDefault="00000000">
      <w:pPr>
        <w:shd w:val="clear" w:color="auto" w:fill="FFFFFF"/>
        <w:rPr>
          <w:rFonts w:ascii="Calibri" w:eastAsia="Calibri" w:hAnsi="Calibri" w:cs="Calibri"/>
          <w:color w:val="382F2D"/>
        </w:rPr>
      </w:pPr>
      <w:r>
        <w:rPr>
          <w:rFonts w:ascii="Calibri" w:eastAsia="Calibri" w:hAnsi="Calibri" w:cs="Calibri"/>
          <w:color w:val="382F2D"/>
        </w:rPr>
        <w:t>Read the information below about the geothermal project in Lowell, MA. Work with your group to analyze this information and answer the questions provided. Identify the primary reasons for exploring geothermal energy, the preparations made by the city, and the potential effects on the community. Be prepared to present your findings to the class.</w:t>
      </w:r>
    </w:p>
    <w:p w14:paraId="4E610697" w14:textId="77777777" w:rsidR="00F85E55" w:rsidRDefault="00000000">
      <w:pPr>
        <w:pStyle w:val="Heading1"/>
      </w:pPr>
      <w:bookmarkStart w:id="7" w:name="_oz54yftwlwbs" w:colFirst="0" w:colLast="0"/>
      <w:bookmarkEnd w:id="7"/>
      <w:r>
        <w:t>The Lowell, MA Geothermal Project</w:t>
      </w:r>
    </w:p>
    <w:p w14:paraId="7B46ACE3" w14:textId="77777777" w:rsidR="00F85E55" w:rsidRDefault="00F85E55"/>
    <w:p w14:paraId="61637F18" w14:textId="77777777" w:rsidR="00F85E55" w:rsidRDefault="00000000">
      <w:pPr>
        <w:widowControl w:val="0"/>
        <w:rPr>
          <w:rFonts w:ascii="Calibri" w:eastAsia="Calibri" w:hAnsi="Calibri" w:cs="Calibri"/>
          <w:color w:val="0E0E0E"/>
        </w:rPr>
      </w:pPr>
      <w:r>
        <w:rPr>
          <w:rFonts w:ascii="Calibri" w:eastAsia="Calibri" w:hAnsi="Calibri" w:cs="Calibri"/>
          <w:color w:val="0E0E0E"/>
        </w:rPr>
        <w:t>Lowell is a historic city in Massachusetts with a population eager to embrace clean energy technologies. Faced with rising energy costs and a need to reduce greenhouse gas emissions, Lowell has turned its attention to geothermal energy. Unlike traditional energy sources, geothermal uses the earth’s natural heat to provide efficient heating and cooling, making it a renewable and sustainable option.</w:t>
      </w:r>
    </w:p>
    <w:p w14:paraId="410F9482" w14:textId="77777777" w:rsidR="00F85E55" w:rsidRDefault="00F85E55">
      <w:pPr>
        <w:widowControl w:val="0"/>
        <w:rPr>
          <w:rFonts w:ascii="Calibri" w:eastAsia="Calibri" w:hAnsi="Calibri" w:cs="Calibri"/>
          <w:color w:val="0E0E0E"/>
        </w:rPr>
      </w:pPr>
    </w:p>
    <w:p w14:paraId="0DC1226F" w14:textId="77777777" w:rsidR="00F85E55" w:rsidRDefault="00000000">
      <w:pPr>
        <w:widowControl w:val="0"/>
        <w:rPr>
          <w:rFonts w:ascii="Calibri" w:eastAsia="Calibri" w:hAnsi="Calibri" w:cs="Calibri"/>
          <w:color w:val="0E0E0E"/>
        </w:rPr>
      </w:pPr>
      <w:r>
        <w:rPr>
          <w:rFonts w:ascii="Calibri" w:eastAsia="Calibri" w:hAnsi="Calibri" w:cs="Calibri"/>
          <w:color w:val="0E0E0E"/>
        </w:rPr>
        <w:t>The city has taken several steps to explore and implement geothermal energy. First, Lowell worked with experts to study the local geology and assess whether geothermal systems would be effective in the area. These studies helped identify specific neighborhoods where a geothermal system could have the greatest impact. To build support, Lowell hosted community forums where residents could learn about geothermal energy and ask questions. These events also allowed the city to gather input from the community about their energy needs and concerns.</w:t>
      </w:r>
    </w:p>
    <w:p w14:paraId="4552C2AF" w14:textId="77777777" w:rsidR="00F85E55" w:rsidRDefault="00F85E55">
      <w:pPr>
        <w:widowControl w:val="0"/>
        <w:rPr>
          <w:rFonts w:ascii="Calibri" w:eastAsia="Calibri" w:hAnsi="Calibri" w:cs="Calibri"/>
          <w:color w:val="0E0E0E"/>
        </w:rPr>
      </w:pPr>
    </w:p>
    <w:p w14:paraId="13037C8F" w14:textId="77777777" w:rsidR="00F85E55" w:rsidRDefault="00000000">
      <w:pPr>
        <w:widowControl w:val="0"/>
        <w:rPr>
          <w:rFonts w:ascii="Calibri" w:eastAsia="Calibri" w:hAnsi="Calibri" w:cs="Calibri"/>
          <w:color w:val="0E0E0E"/>
        </w:rPr>
      </w:pPr>
      <w:r>
        <w:rPr>
          <w:rFonts w:ascii="Calibri" w:eastAsia="Calibri" w:hAnsi="Calibri" w:cs="Calibri"/>
          <w:color w:val="0E0E0E"/>
        </w:rPr>
        <w:t>In addition to public engagement, Lowell launched a pilot program to test geothermal systems in select locations. Data from this pilot will help determine the feasibility of expanding geothermal energy systems to more areas of the city. Lowell also partnered with utility companies to explore how geothermal energy could be integrated into the existing energy infrastructure.</w:t>
      </w:r>
    </w:p>
    <w:p w14:paraId="07CE2A48" w14:textId="77777777" w:rsidR="00F85E55" w:rsidRDefault="00F85E55">
      <w:pPr>
        <w:widowControl w:val="0"/>
        <w:rPr>
          <w:rFonts w:ascii="Calibri" w:eastAsia="Calibri" w:hAnsi="Calibri" w:cs="Calibri"/>
          <w:color w:val="0E0E0E"/>
        </w:rPr>
      </w:pPr>
    </w:p>
    <w:p w14:paraId="0B38C5B4" w14:textId="77777777" w:rsidR="00F85E55" w:rsidRDefault="00000000">
      <w:pPr>
        <w:widowControl w:val="0"/>
        <w:rPr>
          <w:rFonts w:ascii="Calibri" w:eastAsia="Calibri" w:hAnsi="Calibri" w:cs="Calibri"/>
          <w:color w:val="0E0E0E"/>
        </w:rPr>
      </w:pPr>
      <w:r>
        <w:rPr>
          <w:rFonts w:ascii="Calibri" w:eastAsia="Calibri" w:hAnsi="Calibri" w:cs="Calibri"/>
          <w:color w:val="0E0E0E"/>
        </w:rPr>
        <w:t>Lowell sees geothermal energy as an opportunity to address both environmental and economic challenges. By reducing reliance on fossil fuels, the city can cut emissions and improve air quality. Geothermal systems also offer long-term cost savings for residents and businesses by stabilizing heating and cooling expenses. Additionally, Lowell hopes the project will create new job opportunities in the clean energy sector and position the city as a leader in innovative energy solutions.</w:t>
      </w:r>
    </w:p>
    <w:p w14:paraId="1C05510D" w14:textId="77777777" w:rsidR="00F85E55" w:rsidRDefault="00F85E55">
      <w:pPr>
        <w:widowControl w:val="0"/>
        <w:rPr>
          <w:rFonts w:ascii="Calibri" w:eastAsia="Calibri" w:hAnsi="Calibri" w:cs="Calibri"/>
          <w:color w:val="0E0E0E"/>
        </w:rPr>
      </w:pPr>
    </w:p>
    <w:p w14:paraId="13031E37" w14:textId="77777777" w:rsidR="00F85E55" w:rsidRDefault="00000000">
      <w:pPr>
        <w:widowControl w:val="0"/>
        <w:rPr>
          <w:rFonts w:ascii="Calibri" w:eastAsia="Calibri" w:hAnsi="Calibri" w:cs="Calibri"/>
          <w:color w:val="0E0E0E"/>
        </w:rPr>
      </w:pPr>
      <w:r>
        <w:rPr>
          <w:rFonts w:ascii="Calibri" w:eastAsia="Calibri" w:hAnsi="Calibri" w:cs="Calibri"/>
          <w:color w:val="0E0E0E"/>
        </w:rPr>
        <w:t>Geothermal energy could have significant benefits for the community, but the city recognizes the importance of ongoing dialogue and flexibility as the project evolves. The results of the pilot program and feedback from the community will guide Lowell’s next steps in its transition to a cleaner, more sustainable energy future.</w:t>
      </w:r>
    </w:p>
    <w:p w14:paraId="79AAEA2F" w14:textId="77777777" w:rsidR="00F85E55" w:rsidRDefault="00F85E55">
      <w:pPr>
        <w:widowControl w:val="0"/>
        <w:spacing w:line="240" w:lineRule="auto"/>
        <w:rPr>
          <w:rFonts w:ascii="Calibri" w:eastAsia="Calibri" w:hAnsi="Calibri" w:cs="Calibri"/>
        </w:rPr>
      </w:pPr>
    </w:p>
    <w:p w14:paraId="2CE714D9" w14:textId="77777777" w:rsidR="00F85E55" w:rsidRDefault="00000000">
      <w:pPr>
        <w:pStyle w:val="Heading1"/>
      </w:pPr>
      <w:bookmarkStart w:id="8" w:name="_z9wi9h1numyi" w:colFirst="0" w:colLast="0"/>
      <w:bookmarkEnd w:id="8"/>
      <w:r>
        <w:lastRenderedPageBreak/>
        <w:t>Discussion Prompts</w:t>
      </w:r>
    </w:p>
    <w:p w14:paraId="38178167" w14:textId="77777777" w:rsidR="00F85E55" w:rsidRDefault="00F85E55"/>
    <w:p w14:paraId="78CC2B93" w14:textId="77777777" w:rsidR="00F85E55" w:rsidRDefault="00000000">
      <w:pPr>
        <w:rPr>
          <w:b/>
        </w:rPr>
      </w:pPr>
      <w:r>
        <w:rPr>
          <w:b/>
        </w:rPr>
        <w:t>Why is Lowell interested in geothermal energy more than other energy sources?</w:t>
      </w: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0F3CE758" w14:textId="77777777">
        <w:tc>
          <w:tcPr>
            <w:tcW w:w="9360" w:type="dxa"/>
            <w:tcMar>
              <w:top w:w="100" w:type="dxa"/>
              <w:left w:w="100" w:type="dxa"/>
              <w:bottom w:w="100" w:type="dxa"/>
              <w:right w:w="100" w:type="dxa"/>
            </w:tcMar>
          </w:tcPr>
          <w:p w14:paraId="4BB09A77" w14:textId="77777777" w:rsidR="00F85E55" w:rsidRDefault="00F85E55">
            <w:pPr>
              <w:widowControl w:val="0"/>
              <w:spacing w:line="240" w:lineRule="auto"/>
              <w:rPr>
                <w:rFonts w:ascii="Calibri" w:eastAsia="Calibri" w:hAnsi="Calibri" w:cs="Calibri"/>
                <w:b/>
                <w:color w:val="382F2D"/>
              </w:rPr>
            </w:pPr>
          </w:p>
          <w:p w14:paraId="5122AF01" w14:textId="77777777" w:rsidR="00F85E55" w:rsidRDefault="00F85E55">
            <w:pPr>
              <w:widowControl w:val="0"/>
              <w:spacing w:line="240" w:lineRule="auto"/>
              <w:rPr>
                <w:rFonts w:ascii="Calibri" w:eastAsia="Calibri" w:hAnsi="Calibri" w:cs="Calibri"/>
                <w:b/>
                <w:color w:val="382F2D"/>
              </w:rPr>
            </w:pPr>
          </w:p>
          <w:p w14:paraId="3AA0A928" w14:textId="77777777" w:rsidR="00F85E55" w:rsidRDefault="00F85E55">
            <w:pPr>
              <w:widowControl w:val="0"/>
              <w:spacing w:line="240" w:lineRule="auto"/>
              <w:rPr>
                <w:rFonts w:ascii="Calibri" w:eastAsia="Calibri" w:hAnsi="Calibri" w:cs="Calibri"/>
                <w:b/>
                <w:color w:val="382F2D"/>
              </w:rPr>
            </w:pPr>
          </w:p>
          <w:p w14:paraId="40863DAC" w14:textId="77777777" w:rsidR="00F85E55" w:rsidRDefault="00F85E55">
            <w:pPr>
              <w:widowControl w:val="0"/>
              <w:spacing w:line="240" w:lineRule="auto"/>
              <w:rPr>
                <w:rFonts w:ascii="Calibri" w:eastAsia="Calibri" w:hAnsi="Calibri" w:cs="Calibri"/>
                <w:b/>
                <w:color w:val="382F2D"/>
              </w:rPr>
            </w:pPr>
          </w:p>
          <w:p w14:paraId="78F8B6AA" w14:textId="77777777" w:rsidR="00F85E55" w:rsidRDefault="00F85E55">
            <w:pPr>
              <w:widowControl w:val="0"/>
              <w:spacing w:line="240" w:lineRule="auto"/>
              <w:rPr>
                <w:rFonts w:ascii="Calibri" w:eastAsia="Calibri" w:hAnsi="Calibri" w:cs="Calibri"/>
                <w:b/>
                <w:color w:val="382F2D"/>
              </w:rPr>
            </w:pPr>
          </w:p>
          <w:p w14:paraId="78848706" w14:textId="77777777" w:rsidR="00F85E55" w:rsidRDefault="00F85E55">
            <w:pPr>
              <w:widowControl w:val="0"/>
              <w:spacing w:line="240" w:lineRule="auto"/>
              <w:rPr>
                <w:rFonts w:ascii="Calibri" w:eastAsia="Calibri" w:hAnsi="Calibri" w:cs="Calibri"/>
                <w:b/>
                <w:color w:val="382F2D"/>
              </w:rPr>
            </w:pPr>
          </w:p>
        </w:tc>
      </w:tr>
    </w:tbl>
    <w:p w14:paraId="2E83DFAE" w14:textId="77777777" w:rsidR="00F85E55" w:rsidRDefault="00F85E55">
      <w:pPr>
        <w:rPr>
          <w:rFonts w:ascii="Calibri" w:eastAsia="Calibri" w:hAnsi="Calibri" w:cs="Calibri"/>
        </w:rPr>
      </w:pPr>
    </w:p>
    <w:p w14:paraId="1428DF58" w14:textId="77777777" w:rsidR="00F85E55" w:rsidRDefault="00000000">
      <w:pPr>
        <w:rPr>
          <w:b/>
        </w:rPr>
      </w:pPr>
      <w:r>
        <w:rPr>
          <w:b/>
        </w:rPr>
        <w:t>What steps did Lowell take to prepare their community for geothermal energy?</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5C383F9E" w14:textId="77777777">
        <w:tc>
          <w:tcPr>
            <w:tcW w:w="9360" w:type="dxa"/>
            <w:tcMar>
              <w:top w:w="100" w:type="dxa"/>
              <w:left w:w="100" w:type="dxa"/>
              <w:bottom w:w="100" w:type="dxa"/>
              <w:right w:w="100" w:type="dxa"/>
            </w:tcMar>
          </w:tcPr>
          <w:p w14:paraId="7F0CF13B"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2E8F6277"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4DC136A3"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0859E907"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7C4D74E6"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428AA712"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tc>
      </w:tr>
    </w:tbl>
    <w:p w14:paraId="74ED87AE" w14:textId="77777777" w:rsidR="00F85E55" w:rsidRDefault="00F85E55"/>
    <w:p w14:paraId="577B2501" w14:textId="77777777" w:rsidR="00F85E55" w:rsidRDefault="00000000">
      <w:r>
        <w:rPr>
          <w:b/>
        </w:rPr>
        <w:t>What are some of the possible impacts of geothermal energy on this community?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7CE4937C" w14:textId="77777777">
        <w:tc>
          <w:tcPr>
            <w:tcW w:w="9360" w:type="dxa"/>
            <w:tcMar>
              <w:top w:w="100" w:type="dxa"/>
              <w:left w:w="100" w:type="dxa"/>
              <w:bottom w:w="100" w:type="dxa"/>
              <w:right w:w="100" w:type="dxa"/>
            </w:tcMar>
          </w:tcPr>
          <w:p w14:paraId="2A478EE0"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1640F65A"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55379F67"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51EB21E9"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4480CC46"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p w14:paraId="1C297119" w14:textId="77777777" w:rsidR="00F85E55" w:rsidRDefault="00F85E55">
            <w:pPr>
              <w:widowControl w:val="0"/>
              <w:pBdr>
                <w:top w:val="nil"/>
                <w:left w:val="nil"/>
                <w:bottom w:val="nil"/>
                <w:right w:val="nil"/>
                <w:between w:val="nil"/>
              </w:pBdr>
              <w:spacing w:line="240" w:lineRule="auto"/>
              <w:rPr>
                <w:rFonts w:ascii="Calibri" w:eastAsia="Calibri" w:hAnsi="Calibri" w:cs="Calibri"/>
                <w:b/>
                <w:color w:val="382F2D"/>
              </w:rPr>
            </w:pPr>
          </w:p>
        </w:tc>
      </w:tr>
    </w:tbl>
    <w:p w14:paraId="67FB0038" w14:textId="77777777" w:rsidR="00F85E55" w:rsidRDefault="00F85E55"/>
    <w:p w14:paraId="23444E12" w14:textId="77777777" w:rsidR="00F85E55" w:rsidRDefault="00000000">
      <w:r>
        <w:rPr>
          <w:b/>
        </w:rPr>
        <w:t>What other questions do you have about the Lowell, MA geothermal project?</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1534FBF6" w14:textId="77777777">
        <w:tc>
          <w:tcPr>
            <w:tcW w:w="9360" w:type="dxa"/>
            <w:tcMar>
              <w:top w:w="100" w:type="dxa"/>
              <w:left w:w="100" w:type="dxa"/>
              <w:bottom w:w="100" w:type="dxa"/>
              <w:right w:w="100" w:type="dxa"/>
            </w:tcMar>
          </w:tcPr>
          <w:p w14:paraId="0E73C755" w14:textId="77777777" w:rsidR="00F85E55" w:rsidRDefault="00F85E55">
            <w:pPr>
              <w:widowControl w:val="0"/>
              <w:spacing w:line="240" w:lineRule="auto"/>
              <w:rPr>
                <w:rFonts w:ascii="Calibri" w:eastAsia="Calibri" w:hAnsi="Calibri" w:cs="Calibri"/>
                <w:b/>
                <w:color w:val="382F2D"/>
              </w:rPr>
            </w:pPr>
          </w:p>
          <w:p w14:paraId="0AB2C39A" w14:textId="77777777" w:rsidR="00F85E55" w:rsidRDefault="00F85E55">
            <w:pPr>
              <w:widowControl w:val="0"/>
              <w:spacing w:line="240" w:lineRule="auto"/>
              <w:rPr>
                <w:rFonts w:ascii="Calibri" w:eastAsia="Calibri" w:hAnsi="Calibri" w:cs="Calibri"/>
                <w:b/>
                <w:color w:val="382F2D"/>
              </w:rPr>
            </w:pPr>
          </w:p>
          <w:p w14:paraId="07069582" w14:textId="77777777" w:rsidR="00F85E55" w:rsidRDefault="00F85E55">
            <w:pPr>
              <w:widowControl w:val="0"/>
              <w:spacing w:line="240" w:lineRule="auto"/>
              <w:rPr>
                <w:rFonts w:ascii="Calibri" w:eastAsia="Calibri" w:hAnsi="Calibri" w:cs="Calibri"/>
                <w:b/>
                <w:color w:val="382F2D"/>
              </w:rPr>
            </w:pPr>
          </w:p>
          <w:p w14:paraId="22A2564C" w14:textId="77777777" w:rsidR="00F85E55" w:rsidRDefault="00F85E55">
            <w:pPr>
              <w:widowControl w:val="0"/>
              <w:spacing w:line="240" w:lineRule="auto"/>
              <w:rPr>
                <w:rFonts w:ascii="Calibri" w:eastAsia="Calibri" w:hAnsi="Calibri" w:cs="Calibri"/>
                <w:b/>
                <w:color w:val="382F2D"/>
              </w:rPr>
            </w:pPr>
          </w:p>
          <w:p w14:paraId="48D572AE" w14:textId="77777777" w:rsidR="00F85E55" w:rsidRDefault="00F85E55">
            <w:pPr>
              <w:widowControl w:val="0"/>
              <w:spacing w:line="240" w:lineRule="auto"/>
              <w:rPr>
                <w:rFonts w:ascii="Calibri" w:eastAsia="Calibri" w:hAnsi="Calibri" w:cs="Calibri"/>
                <w:b/>
                <w:color w:val="382F2D"/>
              </w:rPr>
            </w:pPr>
          </w:p>
          <w:p w14:paraId="3F9D6B95" w14:textId="77777777" w:rsidR="00F85E55" w:rsidRDefault="00F85E55">
            <w:pPr>
              <w:widowControl w:val="0"/>
              <w:spacing w:line="240" w:lineRule="auto"/>
              <w:rPr>
                <w:rFonts w:ascii="Calibri" w:eastAsia="Calibri" w:hAnsi="Calibri" w:cs="Calibri"/>
                <w:b/>
                <w:color w:val="382F2D"/>
              </w:rPr>
            </w:pPr>
          </w:p>
        </w:tc>
      </w:tr>
    </w:tbl>
    <w:p w14:paraId="2CB2D520" w14:textId="77777777" w:rsidR="00F85E55" w:rsidRDefault="00F85E55">
      <w:pPr>
        <w:rPr>
          <w:b/>
        </w:rPr>
      </w:pPr>
    </w:p>
    <w:p w14:paraId="63A6EE69" w14:textId="4FA88169" w:rsidR="00F85E55" w:rsidRDefault="00000000">
      <w:pPr>
        <w:rPr>
          <w:rFonts w:ascii="Calibri" w:eastAsia="Calibri" w:hAnsi="Calibri" w:cs="Calibri"/>
        </w:rPr>
      </w:pPr>
      <w:r>
        <w:rPr>
          <w:rFonts w:ascii="Calibri" w:eastAsia="Calibri" w:hAnsi="Calibri" w:cs="Calibri"/>
        </w:rPr>
        <w:t xml:space="preserve">Be prepared to share your findings with the rest of the class by giving a short presentation with your group. Highlight the key points about Lowell’s geothermal project and explain why it’s an important step toward clean energy. Note what Lowell did well that could be used as a model for other </w:t>
      </w:r>
      <w:r w:rsidR="00647795">
        <w:rPr>
          <w:rFonts w:ascii="Calibri" w:eastAsia="Calibri" w:hAnsi="Calibri" w:cs="Calibri"/>
        </w:rPr>
        <w:t>communities, and</w:t>
      </w:r>
      <w:r>
        <w:rPr>
          <w:rFonts w:ascii="Calibri" w:eastAsia="Calibri" w:hAnsi="Calibri" w:cs="Calibri"/>
        </w:rPr>
        <w:t xml:space="preserve"> share questions you may still have about the project or similar community energy projects.</w:t>
      </w:r>
    </w:p>
    <w:p w14:paraId="16151E6B" w14:textId="77777777" w:rsidR="00F85E55" w:rsidRDefault="00000000">
      <w:pPr>
        <w:rPr>
          <w:rFonts w:ascii="Calibri" w:eastAsia="Calibri" w:hAnsi="Calibri" w:cs="Calibri"/>
        </w:rPr>
      </w:pPr>
      <w:r>
        <w:br w:type="page"/>
      </w:r>
    </w:p>
    <w:p w14:paraId="433CB468" w14:textId="77777777" w:rsidR="00F85E55" w:rsidRDefault="00000000">
      <w:pPr>
        <w:pStyle w:val="Heading1"/>
      </w:pPr>
      <w:bookmarkStart w:id="9" w:name="_pjtvnm69spls" w:colFirst="0" w:colLast="0"/>
      <w:bookmarkEnd w:id="9"/>
      <w:r>
        <w:lastRenderedPageBreak/>
        <w:t>Lesson Key Points</w:t>
      </w:r>
    </w:p>
    <w:p w14:paraId="0AE1C2D7" w14:textId="77777777" w:rsidR="00F85E55" w:rsidRDefault="00000000">
      <w:pPr>
        <w:numPr>
          <w:ilvl w:val="0"/>
          <w:numId w:val="2"/>
        </w:numPr>
        <w:rPr>
          <w:rFonts w:ascii="Calibri" w:eastAsia="Calibri" w:hAnsi="Calibri" w:cs="Calibri"/>
        </w:rPr>
      </w:pPr>
      <w:r>
        <w:rPr>
          <w:rFonts w:ascii="Calibri" w:eastAsia="Calibri" w:hAnsi="Calibri" w:cs="Calibri"/>
        </w:rPr>
        <w:t>Geothermal energy is a clean and renewable solution.</w:t>
      </w:r>
    </w:p>
    <w:p w14:paraId="11FC6968" w14:textId="77777777" w:rsidR="00F85E55" w:rsidRDefault="00000000">
      <w:pPr>
        <w:numPr>
          <w:ilvl w:val="0"/>
          <w:numId w:val="2"/>
        </w:numPr>
        <w:rPr>
          <w:rFonts w:ascii="Calibri" w:eastAsia="Calibri" w:hAnsi="Calibri" w:cs="Calibri"/>
        </w:rPr>
      </w:pPr>
      <w:r>
        <w:rPr>
          <w:rFonts w:ascii="Calibri" w:eastAsia="Calibri" w:hAnsi="Calibri" w:cs="Calibri"/>
        </w:rPr>
        <w:t>Community engagement and education are crucial to the success of geothermal and similar projects.</w:t>
      </w:r>
    </w:p>
    <w:p w14:paraId="1B647035" w14:textId="77777777" w:rsidR="00F85E55" w:rsidRDefault="00000000">
      <w:pPr>
        <w:numPr>
          <w:ilvl w:val="0"/>
          <w:numId w:val="2"/>
        </w:numPr>
        <w:rPr>
          <w:rFonts w:ascii="Calibri" w:eastAsia="Calibri" w:hAnsi="Calibri" w:cs="Calibri"/>
        </w:rPr>
      </w:pPr>
      <w:r>
        <w:rPr>
          <w:rFonts w:ascii="Calibri" w:eastAsia="Calibri" w:hAnsi="Calibri" w:cs="Calibri"/>
        </w:rPr>
        <w:t>Geothermal projects have environmental, economic, and social benefits.</w:t>
      </w:r>
    </w:p>
    <w:p w14:paraId="77316848" w14:textId="77777777" w:rsidR="00F85E55" w:rsidRDefault="00000000">
      <w:pPr>
        <w:numPr>
          <w:ilvl w:val="0"/>
          <w:numId w:val="2"/>
        </w:numPr>
        <w:rPr>
          <w:rFonts w:ascii="Calibri" w:eastAsia="Calibri" w:hAnsi="Calibri" w:cs="Calibri"/>
        </w:rPr>
      </w:pPr>
      <w:r>
        <w:rPr>
          <w:rFonts w:ascii="Calibri" w:eastAsia="Calibri" w:hAnsi="Calibri" w:cs="Calibri"/>
        </w:rPr>
        <w:t>Geothermal projects require careful planning, and conducting feasibility studies and pilots may help determine the best locations and practices for long-term success.</w:t>
      </w:r>
    </w:p>
    <w:p w14:paraId="3D7A99DA" w14:textId="77777777" w:rsidR="00F85E55" w:rsidRDefault="00F85E55"/>
    <w:p w14:paraId="236D183D" w14:textId="77777777" w:rsidR="00F85E55" w:rsidRDefault="00000000">
      <w:pPr>
        <w:rPr>
          <w:rFonts w:ascii="Calibri" w:eastAsia="Calibri" w:hAnsi="Calibri" w:cs="Calibri"/>
          <w:b/>
        </w:rPr>
      </w:pPr>
      <w:r>
        <w:rPr>
          <w:rFonts w:ascii="Calibri" w:eastAsia="Calibri" w:hAnsi="Calibri" w:cs="Calibri"/>
          <w:b/>
        </w:rPr>
        <w:t>Additional key points:</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6F5CDF6A"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2B47A00C" w14:textId="77777777" w:rsidR="00F85E55" w:rsidRDefault="00F85E55">
            <w:pPr>
              <w:widowControl w:val="0"/>
              <w:spacing w:line="240" w:lineRule="auto"/>
              <w:rPr>
                <w:rFonts w:ascii="Calibri" w:eastAsia="Calibri" w:hAnsi="Calibri" w:cs="Calibri"/>
                <w:b/>
                <w:color w:val="382F2D"/>
              </w:rPr>
            </w:pPr>
          </w:p>
          <w:p w14:paraId="75D3B590" w14:textId="77777777" w:rsidR="00F85E55" w:rsidRDefault="00F85E55">
            <w:pPr>
              <w:widowControl w:val="0"/>
              <w:spacing w:line="240" w:lineRule="auto"/>
              <w:rPr>
                <w:rFonts w:ascii="Calibri" w:eastAsia="Calibri" w:hAnsi="Calibri" w:cs="Calibri"/>
                <w:b/>
                <w:color w:val="382F2D"/>
              </w:rPr>
            </w:pPr>
          </w:p>
          <w:p w14:paraId="55E940E9" w14:textId="77777777" w:rsidR="00F85E55" w:rsidRDefault="00F85E55">
            <w:pPr>
              <w:widowControl w:val="0"/>
              <w:spacing w:line="240" w:lineRule="auto"/>
              <w:rPr>
                <w:rFonts w:ascii="Calibri" w:eastAsia="Calibri" w:hAnsi="Calibri" w:cs="Calibri"/>
                <w:b/>
                <w:color w:val="382F2D"/>
              </w:rPr>
            </w:pPr>
          </w:p>
          <w:p w14:paraId="706BFE30" w14:textId="77777777" w:rsidR="00F85E55" w:rsidRDefault="00F85E55">
            <w:pPr>
              <w:widowControl w:val="0"/>
              <w:spacing w:line="240" w:lineRule="auto"/>
              <w:rPr>
                <w:rFonts w:ascii="Calibri" w:eastAsia="Calibri" w:hAnsi="Calibri" w:cs="Calibri"/>
                <w:b/>
                <w:color w:val="382F2D"/>
              </w:rPr>
            </w:pPr>
          </w:p>
          <w:p w14:paraId="7A036594" w14:textId="77777777" w:rsidR="00F85E55" w:rsidRDefault="00F85E55">
            <w:pPr>
              <w:widowControl w:val="0"/>
              <w:spacing w:line="240" w:lineRule="auto"/>
              <w:rPr>
                <w:rFonts w:ascii="Calibri" w:eastAsia="Calibri" w:hAnsi="Calibri" w:cs="Calibri"/>
                <w:b/>
                <w:color w:val="382F2D"/>
              </w:rPr>
            </w:pPr>
          </w:p>
        </w:tc>
      </w:tr>
    </w:tbl>
    <w:p w14:paraId="58F3E110" w14:textId="77777777" w:rsidR="00F85E55" w:rsidRDefault="00000000">
      <w:pPr>
        <w:pStyle w:val="Heading1"/>
      </w:pPr>
      <w:bookmarkStart w:id="10" w:name="_dx5bqmhtij5l" w:colFirst="0" w:colLast="0"/>
      <w:bookmarkEnd w:id="10"/>
      <w:r>
        <w:t>Closing Activity</w:t>
      </w:r>
    </w:p>
    <w:p w14:paraId="1F0E10E2" w14:textId="77777777" w:rsidR="00F85E55" w:rsidRDefault="00F85E55">
      <w:pPr>
        <w:rPr>
          <w:rFonts w:ascii="Calibri" w:eastAsia="Calibri" w:hAnsi="Calibri" w:cs="Calibri"/>
          <w:b/>
        </w:rPr>
      </w:pPr>
    </w:p>
    <w:p w14:paraId="79AA816B" w14:textId="77777777" w:rsidR="00F85E55" w:rsidRDefault="00000000">
      <w:pPr>
        <w:rPr>
          <w:rFonts w:ascii="Calibri" w:eastAsia="Calibri" w:hAnsi="Calibri" w:cs="Calibri"/>
          <w:b/>
        </w:rPr>
      </w:pPr>
      <w:r>
        <w:rPr>
          <w:rFonts w:ascii="Calibri" w:eastAsia="Calibri" w:hAnsi="Calibri" w:cs="Calibri"/>
          <w:b/>
        </w:rPr>
        <w:t>What kinds of community outreach or education would be necessary to gain support for a geothermal system in your community?</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7AB6A8B5"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1D33E57A" w14:textId="77777777" w:rsidR="00F85E55" w:rsidRDefault="00F85E55">
            <w:pPr>
              <w:widowControl w:val="0"/>
              <w:spacing w:line="240" w:lineRule="auto"/>
              <w:rPr>
                <w:rFonts w:ascii="Calibri" w:eastAsia="Calibri" w:hAnsi="Calibri" w:cs="Calibri"/>
                <w:b/>
                <w:color w:val="382F2D"/>
              </w:rPr>
            </w:pPr>
          </w:p>
          <w:p w14:paraId="6AF739AE" w14:textId="77777777" w:rsidR="00F85E55" w:rsidRDefault="00F85E55">
            <w:pPr>
              <w:widowControl w:val="0"/>
              <w:spacing w:line="240" w:lineRule="auto"/>
              <w:rPr>
                <w:rFonts w:ascii="Calibri" w:eastAsia="Calibri" w:hAnsi="Calibri" w:cs="Calibri"/>
                <w:b/>
                <w:color w:val="382F2D"/>
              </w:rPr>
            </w:pPr>
          </w:p>
          <w:p w14:paraId="296CC98A" w14:textId="77777777" w:rsidR="00F85E55" w:rsidRDefault="00F85E55">
            <w:pPr>
              <w:widowControl w:val="0"/>
              <w:spacing w:line="240" w:lineRule="auto"/>
              <w:rPr>
                <w:rFonts w:ascii="Calibri" w:eastAsia="Calibri" w:hAnsi="Calibri" w:cs="Calibri"/>
                <w:b/>
                <w:color w:val="382F2D"/>
              </w:rPr>
            </w:pPr>
          </w:p>
          <w:p w14:paraId="4D7C7A3D" w14:textId="77777777" w:rsidR="00F85E55" w:rsidRDefault="00F85E55">
            <w:pPr>
              <w:widowControl w:val="0"/>
              <w:spacing w:line="240" w:lineRule="auto"/>
              <w:rPr>
                <w:rFonts w:ascii="Calibri" w:eastAsia="Calibri" w:hAnsi="Calibri" w:cs="Calibri"/>
                <w:b/>
                <w:color w:val="382F2D"/>
              </w:rPr>
            </w:pPr>
          </w:p>
          <w:p w14:paraId="3B6A5E76" w14:textId="77777777" w:rsidR="00F85E55" w:rsidRDefault="00F85E55">
            <w:pPr>
              <w:widowControl w:val="0"/>
              <w:spacing w:line="240" w:lineRule="auto"/>
              <w:rPr>
                <w:rFonts w:ascii="Calibri" w:eastAsia="Calibri" w:hAnsi="Calibri" w:cs="Calibri"/>
                <w:b/>
                <w:color w:val="382F2D"/>
              </w:rPr>
            </w:pPr>
          </w:p>
        </w:tc>
      </w:tr>
    </w:tbl>
    <w:p w14:paraId="4C7331C5" w14:textId="77777777" w:rsidR="00F85E55" w:rsidRDefault="00F85E55">
      <w:pPr>
        <w:rPr>
          <w:b/>
        </w:rPr>
      </w:pPr>
    </w:p>
    <w:p w14:paraId="7A4942BB" w14:textId="77777777" w:rsidR="00F85E55" w:rsidRDefault="00000000">
      <w:pPr>
        <w:rPr>
          <w:rFonts w:ascii="Calibri" w:eastAsia="Calibri" w:hAnsi="Calibri" w:cs="Calibri"/>
          <w:b/>
        </w:rPr>
      </w:pPr>
      <w:r>
        <w:rPr>
          <w:rFonts w:ascii="Calibri" w:eastAsia="Calibri" w:hAnsi="Calibri" w:cs="Calibri"/>
          <w:b/>
        </w:rPr>
        <w:t>Who could be allies or advocates in gaining that community support?</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493C8C6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6791FCE9" w14:textId="77777777" w:rsidR="00F85E55" w:rsidRDefault="00F85E55">
            <w:pPr>
              <w:widowControl w:val="0"/>
              <w:spacing w:line="240" w:lineRule="auto"/>
              <w:rPr>
                <w:rFonts w:ascii="Calibri" w:eastAsia="Calibri" w:hAnsi="Calibri" w:cs="Calibri"/>
                <w:b/>
                <w:color w:val="382F2D"/>
              </w:rPr>
            </w:pPr>
          </w:p>
          <w:p w14:paraId="66A075F2" w14:textId="77777777" w:rsidR="00F85E55" w:rsidRDefault="00F85E55">
            <w:pPr>
              <w:widowControl w:val="0"/>
              <w:spacing w:line="240" w:lineRule="auto"/>
              <w:rPr>
                <w:rFonts w:ascii="Calibri" w:eastAsia="Calibri" w:hAnsi="Calibri" w:cs="Calibri"/>
                <w:b/>
                <w:color w:val="382F2D"/>
              </w:rPr>
            </w:pPr>
          </w:p>
          <w:p w14:paraId="34D9B60F" w14:textId="77777777" w:rsidR="00F85E55" w:rsidRDefault="00F85E55">
            <w:pPr>
              <w:widowControl w:val="0"/>
              <w:spacing w:line="240" w:lineRule="auto"/>
              <w:rPr>
                <w:rFonts w:ascii="Calibri" w:eastAsia="Calibri" w:hAnsi="Calibri" w:cs="Calibri"/>
                <w:b/>
                <w:color w:val="382F2D"/>
              </w:rPr>
            </w:pPr>
          </w:p>
          <w:p w14:paraId="1F2A1B91" w14:textId="77777777" w:rsidR="00F85E55" w:rsidRDefault="00F85E55">
            <w:pPr>
              <w:widowControl w:val="0"/>
              <w:spacing w:line="240" w:lineRule="auto"/>
              <w:rPr>
                <w:rFonts w:ascii="Calibri" w:eastAsia="Calibri" w:hAnsi="Calibri" w:cs="Calibri"/>
                <w:b/>
                <w:color w:val="382F2D"/>
              </w:rPr>
            </w:pPr>
          </w:p>
          <w:p w14:paraId="2D705368" w14:textId="77777777" w:rsidR="00F85E55" w:rsidRDefault="00F85E55">
            <w:pPr>
              <w:widowControl w:val="0"/>
              <w:spacing w:line="240" w:lineRule="auto"/>
              <w:rPr>
                <w:rFonts w:ascii="Calibri" w:eastAsia="Calibri" w:hAnsi="Calibri" w:cs="Calibri"/>
                <w:b/>
                <w:color w:val="382F2D"/>
              </w:rPr>
            </w:pPr>
          </w:p>
        </w:tc>
      </w:tr>
    </w:tbl>
    <w:p w14:paraId="32E43506" w14:textId="77777777" w:rsidR="00F85E55" w:rsidRDefault="00F85E55">
      <w:pPr>
        <w:rPr>
          <w:b/>
        </w:rPr>
      </w:pPr>
    </w:p>
    <w:p w14:paraId="77D2F195" w14:textId="77777777" w:rsidR="00F85E55" w:rsidRDefault="00000000">
      <w:pPr>
        <w:rPr>
          <w:rFonts w:ascii="Calibri" w:eastAsia="Calibri" w:hAnsi="Calibri" w:cs="Calibri"/>
          <w:b/>
        </w:rPr>
      </w:pPr>
      <w:r>
        <w:rPr>
          <w:rFonts w:ascii="Calibri" w:eastAsia="Calibri" w:hAnsi="Calibri" w:cs="Calibri"/>
          <w:b/>
        </w:rPr>
        <w:t>Careers of interest you heard about in this lesson:</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F85E55" w14:paraId="4C74E21E" w14:textId="77777777">
        <w:tc>
          <w:tcPr>
            <w:tcW w:w="9360" w:type="dxa"/>
            <w:tcBorders>
              <w:top w:val="single" w:sz="8" w:space="0" w:color="434343"/>
              <w:left w:val="single" w:sz="8" w:space="0" w:color="434343"/>
              <w:bottom w:val="single" w:sz="8" w:space="0" w:color="434343"/>
              <w:right w:val="single" w:sz="8" w:space="0" w:color="434343"/>
            </w:tcBorders>
            <w:tcMar>
              <w:top w:w="100" w:type="dxa"/>
              <w:left w:w="100" w:type="dxa"/>
              <w:bottom w:w="100" w:type="dxa"/>
              <w:right w:w="100" w:type="dxa"/>
            </w:tcMar>
          </w:tcPr>
          <w:p w14:paraId="728AC920" w14:textId="77777777" w:rsidR="00F85E55" w:rsidRDefault="00F85E55">
            <w:pPr>
              <w:widowControl w:val="0"/>
              <w:spacing w:line="240" w:lineRule="auto"/>
              <w:rPr>
                <w:rFonts w:ascii="Calibri" w:eastAsia="Calibri" w:hAnsi="Calibri" w:cs="Calibri"/>
                <w:color w:val="382F2D"/>
              </w:rPr>
            </w:pPr>
          </w:p>
          <w:p w14:paraId="5152D553" w14:textId="77777777" w:rsidR="00F85E55" w:rsidRDefault="00F85E55">
            <w:pPr>
              <w:widowControl w:val="0"/>
              <w:spacing w:line="240" w:lineRule="auto"/>
              <w:rPr>
                <w:rFonts w:ascii="Calibri" w:eastAsia="Calibri" w:hAnsi="Calibri" w:cs="Calibri"/>
                <w:color w:val="382F2D"/>
              </w:rPr>
            </w:pPr>
          </w:p>
          <w:p w14:paraId="71CE9F00" w14:textId="77777777" w:rsidR="00F85E55" w:rsidRDefault="00F85E55">
            <w:pPr>
              <w:widowControl w:val="0"/>
              <w:spacing w:line="240" w:lineRule="auto"/>
              <w:rPr>
                <w:rFonts w:ascii="Calibri" w:eastAsia="Calibri" w:hAnsi="Calibri" w:cs="Calibri"/>
                <w:color w:val="382F2D"/>
              </w:rPr>
            </w:pPr>
          </w:p>
          <w:p w14:paraId="1EB6B8A4" w14:textId="77777777" w:rsidR="00F85E55" w:rsidRDefault="00F85E55">
            <w:pPr>
              <w:widowControl w:val="0"/>
              <w:spacing w:line="240" w:lineRule="auto"/>
              <w:rPr>
                <w:rFonts w:ascii="Calibri" w:eastAsia="Calibri" w:hAnsi="Calibri" w:cs="Calibri"/>
                <w:color w:val="382F2D"/>
              </w:rPr>
            </w:pPr>
          </w:p>
          <w:p w14:paraId="62D625CC" w14:textId="77777777" w:rsidR="00F85E55" w:rsidRDefault="00F85E55">
            <w:pPr>
              <w:widowControl w:val="0"/>
              <w:spacing w:line="240" w:lineRule="auto"/>
              <w:rPr>
                <w:rFonts w:ascii="Calibri" w:eastAsia="Calibri" w:hAnsi="Calibri" w:cs="Calibri"/>
                <w:color w:val="382F2D"/>
              </w:rPr>
            </w:pPr>
          </w:p>
        </w:tc>
      </w:tr>
    </w:tbl>
    <w:p w14:paraId="3B137F07" w14:textId="77777777" w:rsidR="00F85E55" w:rsidRDefault="00F85E55"/>
    <w:sectPr w:rsidR="00F85E55">
      <w:headerReference w:type="even" r:id="rId7"/>
      <w:headerReference w:type="default" r:id="rId8"/>
      <w:footerReference w:type="even" r:id="rId9"/>
      <w:footerReference w:type="default" r:id="rId10"/>
      <w:headerReference w:type="first" r:id="rId11"/>
      <w:footerReference w:type="first" r:id="rId12"/>
      <w:pgSz w:w="12240" w:h="15840"/>
      <w:pgMar w:top="1727"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E796A7" w14:textId="77777777" w:rsidR="00D36110" w:rsidRDefault="00D36110">
      <w:pPr>
        <w:spacing w:line="240" w:lineRule="auto"/>
      </w:pPr>
      <w:r>
        <w:separator/>
      </w:r>
    </w:p>
  </w:endnote>
  <w:endnote w:type="continuationSeparator" w:id="0">
    <w:p w14:paraId="18C991FF" w14:textId="77777777" w:rsidR="00D36110" w:rsidRDefault="00D361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446BC8F-7AC8-3A42-9E07-4D06C77C14F8}"/>
  </w:font>
  <w:font w:name="Open Sans">
    <w:panose1 w:val="020B0606030504020204"/>
    <w:charset w:val="00"/>
    <w:family w:val="swiss"/>
    <w:pitch w:val="variable"/>
    <w:sig w:usb0="E00002EF" w:usb1="4000205B" w:usb2="00000028" w:usb3="00000000" w:csb0="0000019F" w:csb1="00000000"/>
    <w:embedRegular r:id="rId2" w:fontKey="{55217676-EB87-5B43-B6DF-666DCDC8BC73}"/>
    <w:embedBold r:id="rId3" w:fontKey="{1D52EE67-BC23-C741-9AFC-23DF02EA4157}"/>
  </w:font>
  <w:font w:name="Calibri">
    <w:panose1 w:val="020F0502020204030204"/>
    <w:charset w:val="00"/>
    <w:family w:val="swiss"/>
    <w:pitch w:val="variable"/>
    <w:sig w:usb0="E4002EFF" w:usb1="C200247B" w:usb2="00000009" w:usb3="00000000" w:csb0="000001FF" w:csb1="00000000"/>
    <w:embedRegular r:id="rId4" w:fontKey="{7EA90433-5FE7-3F4F-9B98-2C2E9F852A3E}"/>
    <w:embedBold r:id="rId5" w:fontKey="{B5685F04-65D9-824E-8A74-C3C242A35DCE}"/>
  </w:font>
  <w:font w:name="Trebuchet MS">
    <w:panose1 w:val="020B0603020202020204"/>
    <w:charset w:val="00"/>
    <w:family w:val="swiss"/>
    <w:pitch w:val="variable"/>
    <w:sig w:usb0="00000287" w:usb1="00000000" w:usb2="00000000" w:usb3="00000000" w:csb0="0000009F" w:csb1="00000000"/>
    <w:embedRegular r:id="rId6" w:fontKey="{B3112501-F959-924F-9E6C-D46BAD2D1019}"/>
    <w:embedItalic r:id="rId7" w:fontKey="{8C48C380-1AA4-2740-85B3-44DB005550C6}"/>
  </w:font>
  <w:font w:name="Cambria">
    <w:panose1 w:val="02040503050406030204"/>
    <w:charset w:val="00"/>
    <w:family w:val="roman"/>
    <w:pitch w:val="variable"/>
    <w:sig w:usb0="E00006FF" w:usb1="420024FF" w:usb2="02000000" w:usb3="00000000" w:csb0="0000019F" w:csb1="00000000"/>
    <w:embedRegular r:id="rId8" w:fontKey="{A9727C90-B84B-6F43-9775-6FB11D06F3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A0B33F" w14:textId="77777777" w:rsidR="00647795" w:rsidRDefault="006477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4E650" w14:textId="77777777" w:rsidR="00F85E55" w:rsidRDefault="00000000">
    <w:pPr>
      <w:shd w:val="clear" w:color="auto" w:fill="FFFFFF"/>
      <w:ind w:left="-900" w:right="-1080"/>
    </w:pPr>
    <w:r>
      <w:rPr>
        <w:rFonts w:ascii="Calibri" w:eastAsia="Calibri" w:hAnsi="Calibri" w:cs="Calibri"/>
        <w:color w:val="63666A"/>
        <w:sz w:val="20"/>
        <w:szCs w:val="20"/>
      </w:rPr>
      <w:t>Page</w:t>
    </w:r>
    <w:r>
      <w:rPr>
        <w:rFonts w:ascii="Calibri" w:eastAsia="Calibri" w:hAnsi="Calibri" w:cs="Calibri"/>
        <w:color w:val="382F2D"/>
      </w:rPr>
      <w:t xml:space="preserve"> </w:t>
    </w:r>
    <w:r>
      <w:rPr>
        <w:rFonts w:ascii="Calibri" w:eastAsia="Calibri" w:hAnsi="Calibri" w:cs="Calibri"/>
        <w:color w:val="63666A"/>
        <w:sz w:val="20"/>
        <w:szCs w:val="20"/>
      </w:rPr>
      <w:fldChar w:fldCharType="begin"/>
    </w:r>
    <w:r>
      <w:rPr>
        <w:rFonts w:ascii="Calibri" w:eastAsia="Calibri" w:hAnsi="Calibri" w:cs="Calibri"/>
        <w:color w:val="63666A"/>
        <w:sz w:val="20"/>
        <w:szCs w:val="20"/>
      </w:rPr>
      <w:instrText>PAGE</w:instrText>
    </w:r>
    <w:r>
      <w:rPr>
        <w:rFonts w:ascii="Calibri" w:eastAsia="Calibri" w:hAnsi="Calibri" w:cs="Calibri"/>
        <w:color w:val="63666A"/>
        <w:sz w:val="20"/>
        <w:szCs w:val="20"/>
      </w:rPr>
      <w:fldChar w:fldCharType="separate"/>
    </w:r>
    <w:r w:rsidR="00647795">
      <w:rPr>
        <w:rFonts w:ascii="Calibri" w:eastAsia="Calibri" w:hAnsi="Calibri" w:cs="Calibri"/>
        <w:noProof/>
        <w:color w:val="63666A"/>
        <w:sz w:val="20"/>
        <w:szCs w:val="20"/>
      </w:rPr>
      <w:t>1</w:t>
    </w:r>
    <w:r>
      <w:rPr>
        <w:rFonts w:ascii="Calibri" w:eastAsia="Calibri" w:hAnsi="Calibri" w:cs="Calibri"/>
        <w:color w:val="63666A"/>
        <w:sz w:val="20"/>
        <w:szCs w:val="20"/>
      </w:rPr>
      <w:fldChar w:fldCharType="end"/>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r>
    <w:r>
      <w:rPr>
        <w:rFonts w:ascii="Calibri" w:eastAsia="Calibri" w:hAnsi="Calibri" w:cs="Calibri"/>
        <w:color w:val="63666A"/>
        <w:sz w:val="20"/>
        <w:szCs w:val="20"/>
      </w:rPr>
      <w:tab/>
      <w:t xml:space="preserve">MASSCEC </w:t>
    </w:r>
    <w:r>
      <w:rPr>
        <w:rFonts w:ascii="Calibri" w:eastAsia="Calibri" w:hAnsi="Calibri" w:cs="Calibri"/>
        <w:b/>
        <w:color w:val="79BB2D"/>
        <w:sz w:val="20"/>
        <w:szCs w:val="20"/>
      </w:rPr>
      <w:t xml:space="preserve">| </w:t>
    </w:r>
    <w:r>
      <w:rPr>
        <w:rFonts w:ascii="Calibri" w:eastAsia="Calibri" w:hAnsi="Calibri" w:cs="Calibri"/>
        <w:color w:val="63666A"/>
        <w:sz w:val="20"/>
        <w:szCs w:val="20"/>
      </w:rPr>
      <w:t>Lesson 6: Networked Geothermal Projects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538FE5" w14:textId="77777777" w:rsidR="00647795" w:rsidRDefault="006477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323826" w14:textId="77777777" w:rsidR="00D36110" w:rsidRDefault="00D36110">
      <w:pPr>
        <w:spacing w:line="240" w:lineRule="auto"/>
      </w:pPr>
      <w:r>
        <w:separator/>
      </w:r>
    </w:p>
  </w:footnote>
  <w:footnote w:type="continuationSeparator" w:id="0">
    <w:p w14:paraId="6F3897E0" w14:textId="77777777" w:rsidR="00D36110" w:rsidRDefault="00D3611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B3734A" w14:textId="77777777" w:rsidR="00647795" w:rsidRDefault="006477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8F326" w14:textId="77777777" w:rsidR="00F85E55" w:rsidRDefault="00000000">
    <w:r>
      <w:rPr>
        <w:noProof/>
      </w:rPr>
      <w:drawing>
        <wp:anchor distT="114300" distB="114300" distL="114300" distR="114300" simplePos="0" relativeHeight="251658240" behindDoc="1" locked="0" layoutInCell="1" hidden="0" allowOverlap="1" wp14:anchorId="3D3587A2" wp14:editId="49A117E9">
          <wp:simplePos x="0" y="0"/>
          <wp:positionH relativeFrom="page">
            <wp:posOffset>-85724</wp:posOffset>
          </wp:positionH>
          <wp:positionV relativeFrom="page">
            <wp:posOffset>9963150</wp:posOffset>
          </wp:positionV>
          <wp:extent cx="7777163" cy="1007042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441F191D" wp14:editId="781354B5">
          <wp:simplePos x="0" y="0"/>
          <wp:positionH relativeFrom="page">
            <wp:posOffset>-9524</wp:posOffset>
          </wp:positionH>
          <wp:positionV relativeFrom="page">
            <wp:posOffset>-219074</wp:posOffset>
          </wp:positionV>
          <wp:extent cx="7777163" cy="1007042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77163" cy="10070428"/>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A919BF" w14:textId="77777777" w:rsidR="00647795" w:rsidRDefault="006477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20F5B73"/>
    <w:multiLevelType w:val="multilevel"/>
    <w:tmpl w:val="20B638DC"/>
    <w:lvl w:ilvl="0">
      <w:start w:val="1"/>
      <w:numFmt w:val="decimal"/>
      <w:lvlText w:val="%1."/>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 w15:restartNumberingAfterBreak="0">
    <w:nsid w:val="78A1109B"/>
    <w:multiLevelType w:val="multilevel"/>
    <w:tmpl w:val="87043C20"/>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num w:numId="1" w16cid:durableId="1207986417">
    <w:abstractNumId w:val="0"/>
  </w:num>
  <w:num w:numId="2" w16cid:durableId="101045397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E55"/>
    <w:rsid w:val="00647795"/>
    <w:rsid w:val="00817AE3"/>
    <w:rsid w:val="00D36110"/>
    <w:rsid w:val="00F85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9009C1D"/>
  <w15:docId w15:val="{4F5792BC-1678-E643-8932-1A5E995C8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Open Sans" w:eastAsia="Open Sans" w:hAnsi="Open Sans" w:cs="Open Sans"/>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hd w:val="clear" w:color="auto" w:fill="FFFFFF"/>
      <w:spacing w:before="200" w:line="240" w:lineRule="auto"/>
      <w:outlineLvl w:val="0"/>
    </w:pPr>
    <w:rPr>
      <w:rFonts w:ascii="Calibri" w:eastAsia="Calibri" w:hAnsi="Calibri" w:cs="Calibri"/>
      <w:b/>
      <w:color w:val="0067A0"/>
      <w:sz w:val="36"/>
      <w:szCs w:val="36"/>
    </w:rPr>
  </w:style>
  <w:style w:type="paragraph" w:styleId="Heading2">
    <w:name w:val="heading 2"/>
    <w:basedOn w:val="Normal"/>
    <w:next w:val="Normal"/>
    <w:uiPriority w:val="9"/>
    <w:semiHidden/>
    <w:unhideWhenUsed/>
    <w:qFormat/>
    <w:pPr>
      <w:keepNext/>
      <w:keepLines/>
      <w:shd w:val="clear" w:color="auto" w:fill="FFFFFF"/>
      <w:spacing w:before="200" w:line="300" w:lineRule="auto"/>
      <w:outlineLvl w:val="1"/>
    </w:pPr>
    <w:rPr>
      <w:rFonts w:ascii="Calibri" w:eastAsia="Calibri" w:hAnsi="Calibri" w:cs="Calibri"/>
      <w:b/>
      <w:color w:val="5AAB3A"/>
      <w:sz w:val="28"/>
      <w:szCs w:val="28"/>
    </w:rPr>
  </w:style>
  <w:style w:type="paragraph" w:styleId="Heading3">
    <w:name w:val="heading 3"/>
    <w:basedOn w:val="Normal"/>
    <w:next w:val="Normal"/>
    <w:uiPriority w:val="9"/>
    <w:semiHidden/>
    <w:unhideWhenUsed/>
    <w:qFormat/>
    <w:pPr>
      <w:keepNext/>
      <w:keepLines/>
      <w:shd w:val="clear" w:color="auto" w:fill="FFFFFF"/>
      <w:spacing w:before="200"/>
      <w:outlineLvl w:val="2"/>
    </w:pPr>
    <w:rPr>
      <w:rFonts w:ascii="Calibri" w:eastAsia="Calibri" w:hAnsi="Calibri" w:cs="Calibri"/>
      <w:b/>
      <w:color w:val="382F2D"/>
      <w:sz w:val="24"/>
      <w:szCs w:val="24"/>
    </w:rPr>
  </w:style>
  <w:style w:type="paragraph" w:styleId="Heading4">
    <w:name w:val="heading 4"/>
    <w:basedOn w:val="Normal"/>
    <w:next w:val="Normal"/>
    <w:uiPriority w:val="9"/>
    <w:semiHidden/>
    <w:unhideWhenUsed/>
    <w:qFormat/>
    <w:pPr>
      <w:keepNext/>
      <w:keepLines/>
      <w:shd w:val="clear" w:color="auto" w:fill="FFFFFF"/>
      <w:spacing w:before="200"/>
      <w:outlineLvl w:val="3"/>
    </w:pPr>
    <w:rPr>
      <w:rFonts w:ascii="Calibri" w:eastAsia="Calibri" w:hAnsi="Calibri" w:cs="Calibri"/>
      <w:color w:val="0067A0"/>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hd w:val="clear" w:color="auto" w:fill="FFFFFF"/>
    </w:pPr>
    <w:rPr>
      <w:rFonts w:ascii="Calibri" w:eastAsia="Calibri" w:hAnsi="Calibri" w:cs="Calibri"/>
      <w:b/>
      <w:color w:val="382F2D"/>
      <w:sz w:val="48"/>
      <w:szCs w:val="48"/>
    </w:rPr>
  </w:style>
  <w:style w:type="paragraph" w:styleId="Subtitle">
    <w:name w:val="Subtitle"/>
    <w:basedOn w:val="Normal"/>
    <w:next w:val="Normal"/>
    <w:uiPriority w:val="11"/>
    <w:qFormat/>
    <w:pPr>
      <w:keepNext/>
      <w:keepLines/>
      <w:shd w:val="clear" w:color="auto" w:fill="FFFFFF"/>
    </w:pPr>
    <w:rPr>
      <w:rFonts w:ascii="Calibri" w:eastAsia="Calibri" w:hAnsi="Calibri" w:cs="Calibri"/>
      <w:color w:val="382F2D"/>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47795"/>
    <w:pPr>
      <w:tabs>
        <w:tab w:val="center" w:pos="4680"/>
        <w:tab w:val="right" w:pos="9360"/>
      </w:tabs>
      <w:spacing w:line="240" w:lineRule="auto"/>
    </w:pPr>
  </w:style>
  <w:style w:type="character" w:customStyle="1" w:styleId="HeaderChar">
    <w:name w:val="Header Char"/>
    <w:basedOn w:val="DefaultParagraphFont"/>
    <w:link w:val="Header"/>
    <w:uiPriority w:val="99"/>
    <w:rsid w:val="00647795"/>
  </w:style>
  <w:style w:type="paragraph" w:styleId="Footer">
    <w:name w:val="footer"/>
    <w:basedOn w:val="Normal"/>
    <w:link w:val="FooterChar"/>
    <w:uiPriority w:val="99"/>
    <w:unhideWhenUsed/>
    <w:rsid w:val="00647795"/>
    <w:pPr>
      <w:tabs>
        <w:tab w:val="center" w:pos="4680"/>
        <w:tab w:val="right" w:pos="9360"/>
      </w:tabs>
      <w:spacing w:line="240" w:lineRule="auto"/>
    </w:pPr>
  </w:style>
  <w:style w:type="character" w:customStyle="1" w:styleId="FooterChar">
    <w:name w:val="Footer Char"/>
    <w:basedOn w:val="DefaultParagraphFont"/>
    <w:link w:val="Footer"/>
    <w:uiPriority w:val="99"/>
    <w:rsid w:val="0064779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C1CADA0E019C418B12594A264DCDB3" ma:contentTypeVersion="14" ma:contentTypeDescription="Create a new document." ma:contentTypeScope="" ma:versionID="982956039f9f749d366e5f0198fa24a9">
  <xsd:schema xmlns:xsd="http://www.w3.org/2001/XMLSchema" xmlns:xs="http://www.w3.org/2001/XMLSchema" xmlns:p="http://schemas.microsoft.com/office/2006/metadata/properties" xmlns:ns2="9d08fa42-3293-4960-9eba-b4907ca33f3b" xmlns:ns3="ea4dc06b-4cba-4925-8846-bb8fd58a5dc8" targetNamespace="http://schemas.microsoft.com/office/2006/metadata/properties" ma:root="true" ma:fieldsID="766a51feb9f54d2595e4ebf5a6947d46" ns2:_="" ns3:_="">
    <xsd:import namespace="9d08fa42-3293-4960-9eba-b4907ca33f3b"/>
    <xsd:import namespace="ea4dc06b-4cba-4925-8846-bb8fd58a5dc8"/>
    <xsd:element name="properties">
      <xsd:complexType>
        <xsd:sequence>
          <xsd:element name="documentManagement">
            <xsd:complexType>
              <xsd:all>
                <xsd:element ref="ns2:Notes" minOccurs="0"/>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08fa42-3293-4960-9eba-b4907ca33f3b" elementFormDefault="qualified">
    <xsd:import namespace="http://schemas.microsoft.com/office/2006/documentManagement/types"/>
    <xsd:import namespace="http://schemas.microsoft.com/office/infopath/2007/PartnerControls"/>
    <xsd:element name="Notes" ma:index="8" nillable="true" ma:displayName="Notes" ma:format="Dropdown" ma:internalName="Notes">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4faeb5f8-066e-4252-85f7-2a35006b4990"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4dc06b-4cba-4925-8846-bb8fd58a5dc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ae8a82ed-2c5d-44c2-a927-9ddc486722b8}" ma:internalName="TaxCatchAll" ma:showField="CatchAllData" ma:web="ea4dc06b-4cba-4925-8846-bb8fd58a5d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08fa42-3293-4960-9eba-b4907ca33f3b">
      <Terms xmlns="http://schemas.microsoft.com/office/infopath/2007/PartnerControls"/>
    </lcf76f155ced4ddcb4097134ff3c332f>
    <Notes xmlns="9d08fa42-3293-4960-9eba-b4907ca33f3b" xsi:nil="true"/>
    <TaxCatchAll xmlns="ea4dc06b-4cba-4925-8846-bb8fd58a5dc8" xsi:nil="true"/>
  </documentManagement>
</p:properties>
</file>

<file path=customXml/itemProps1.xml><?xml version="1.0" encoding="utf-8"?>
<ds:datastoreItem xmlns:ds="http://schemas.openxmlformats.org/officeDocument/2006/customXml" ds:itemID="{D128A7FE-72C7-4B74-9506-83EFE4A08387}"/>
</file>

<file path=customXml/itemProps2.xml><?xml version="1.0" encoding="utf-8"?>
<ds:datastoreItem xmlns:ds="http://schemas.openxmlformats.org/officeDocument/2006/customXml" ds:itemID="{54D6EFD4-353F-4450-85CF-0A24C75CDDEE}"/>
</file>

<file path=customXml/itemProps3.xml><?xml version="1.0" encoding="utf-8"?>
<ds:datastoreItem xmlns:ds="http://schemas.openxmlformats.org/officeDocument/2006/customXml" ds:itemID="{A41A7FED-FFA3-4F77-AAD2-48B0AF0A7B89}"/>
</file>

<file path=docProps/app.xml><?xml version="1.0" encoding="utf-8"?>
<Properties xmlns="http://schemas.openxmlformats.org/officeDocument/2006/extended-properties" xmlns:vt="http://schemas.openxmlformats.org/officeDocument/2006/docPropsVTypes">
  <Template>Normal.dotm</Template>
  <TotalTime>1</TotalTime>
  <Pages>4</Pages>
  <Words>697</Words>
  <Characters>3978</Characters>
  <Application>Microsoft Office Word</Application>
  <DocSecurity>0</DocSecurity>
  <Lines>33</Lines>
  <Paragraphs>9</Paragraphs>
  <ScaleCrop>false</ScaleCrop>
  <Company/>
  <LinksUpToDate>false</LinksUpToDate>
  <CharactersWithSpaces>4666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2</cp:revision>
  <dcterms:created xsi:type="dcterms:W3CDTF">2024-12-06T18:36:00Z</dcterms:created>
  <dcterms:modified xsi:type="dcterms:W3CDTF">2024-12-06T18:37:00Z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0x010100C9C1CADA0E019C418B12594A264DCDB3</vt:lpwstr>
  </property>
</Properties>
</file>